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spacing w:after="40" w:before="40" w:line="360" w:lineRule="auto"/>
        <w:jc w:val="center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1"/>
        <w:tabs>
          <w:tab w:val="center" w:leader="none" w:pos="2073"/>
        </w:tabs>
        <w:spacing w:after="351" w:before="0" w:line="267" w:lineRule="auto"/>
        <w:ind w:left="-15" w:firstLine="0"/>
        <w:rPr>
          <w:rFonts w:ascii="Arial" w:cs="Arial" w:eastAsia="Arial" w:hAnsi="Arial"/>
          <w:b w:val="1"/>
          <w:color w:val="000000"/>
          <w:sz w:val="24"/>
          <w:szCs w:val="24"/>
        </w:rPr>
      </w:pPr>
      <w:bookmarkStart w:colFirst="0" w:colLast="0" w:name="_heading=h.tyjcwt" w:id="0"/>
      <w:bookmarkEnd w:id="0"/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03">
      <w:pPr>
        <w:pStyle w:val="Heading1"/>
        <w:spacing w:after="40" w:before="40" w:line="360" w:lineRule="auto"/>
        <w:jc w:val="center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Planeamiento didáctico 2024</w:t>
      </w:r>
    </w:p>
    <w:p w:rsidR="00000000" w:rsidDel="00000000" w:rsidP="00000000" w:rsidRDefault="00000000" w:rsidRPr="00000000" w14:paraId="00000004">
      <w:pPr>
        <w:pStyle w:val="Heading1"/>
        <w:spacing w:after="40" w:before="40" w:line="360" w:lineRule="auto"/>
        <w:jc w:val="center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l51cw7xum4m" w:id="1"/>
      <w:bookmarkEnd w:id="1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Nivel de Educación Preescolar</w:t>
      </w:r>
    </w:p>
    <w:p w:rsidR="00000000" w:rsidDel="00000000" w:rsidP="00000000" w:rsidRDefault="00000000" w:rsidRPr="00000000" w14:paraId="00000005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4fcm2ytn3gkm" w:id="2"/>
      <w:bookmarkEnd w:id="2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Aspectos administrativos</w:t>
      </w:r>
    </w:p>
    <w:p w:rsidR="00000000" w:rsidDel="00000000" w:rsidP="00000000" w:rsidRDefault="00000000" w:rsidRPr="00000000" w14:paraId="00000006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Dirección Regional de Educación:</w:t>
      </w:r>
    </w:p>
    <w:p w:rsidR="00000000" w:rsidDel="00000000" w:rsidP="00000000" w:rsidRDefault="00000000" w:rsidRPr="00000000" w14:paraId="00000007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Nombre y apellidos del o la docente:</w:t>
      </w:r>
    </w:p>
    <w:p w:rsidR="00000000" w:rsidDel="00000000" w:rsidP="00000000" w:rsidRDefault="00000000" w:rsidRPr="00000000" w14:paraId="00000008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Centro educativo:</w:t>
      </w:r>
    </w:p>
    <w:p w:rsidR="00000000" w:rsidDel="00000000" w:rsidP="00000000" w:rsidRDefault="00000000" w:rsidRPr="00000000" w14:paraId="00000009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Curso lectivo: indique solo el año.</w:t>
      </w:r>
    </w:p>
    <w:p w:rsidR="00000000" w:rsidDel="00000000" w:rsidP="00000000" w:rsidRDefault="00000000" w:rsidRPr="00000000" w14:paraId="0000000A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Ciclo: indique solo el ciclo que le corresponde (Materno Infantil-Grupo Interactivo II o Ciclo de Transición).</w:t>
      </w:r>
    </w:p>
    <w:p w:rsidR="00000000" w:rsidDel="00000000" w:rsidP="00000000" w:rsidRDefault="00000000" w:rsidRPr="00000000" w14:paraId="0000000B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Periodicidad: (indique solo el trimestre que corresponde: Diagnóstico, I Trimestre, II Trimestre, III Trimestre).</w:t>
      </w:r>
    </w:p>
    <w:p w:rsidR="00000000" w:rsidDel="00000000" w:rsidP="00000000" w:rsidRDefault="00000000" w:rsidRPr="00000000" w14:paraId="0000000C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Modalidad: indique sólo la modalidad que le corresponde: Heterogéneo. Servicio educativo MEP en centros de cuido y desarrollo infantil. Servicios educativos amparados bajo el decreto 42165-MEP(acreditados). Inglés inmersivo. Francés inmersivo.</w:t>
      </w:r>
    </w:p>
    <w:p w:rsidR="00000000" w:rsidDel="00000000" w:rsidP="00000000" w:rsidRDefault="00000000" w:rsidRPr="00000000" w14:paraId="0000000D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ihdyb5kvldi8" w:id="3"/>
      <w:bookmarkEnd w:id="3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Competencia general (marque con una equis la competencia con la que está trabajando):</w:t>
      </w:r>
    </w:p>
    <w:p w:rsidR="00000000" w:rsidDel="00000000" w:rsidP="00000000" w:rsidRDefault="00000000" w:rsidRPr="00000000" w14:paraId="0000000E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Ciudadanía responsable y solidaria (   )</w:t>
      </w:r>
    </w:p>
    <w:p w:rsidR="00000000" w:rsidDel="00000000" w:rsidP="00000000" w:rsidRDefault="00000000" w:rsidRPr="00000000" w14:paraId="0000000F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Competencias para la vida (   )</w:t>
      </w:r>
    </w:p>
    <w:p w:rsidR="00000000" w:rsidDel="00000000" w:rsidP="00000000" w:rsidRDefault="00000000" w:rsidRPr="00000000" w14:paraId="00000010">
      <w:pPr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Competencias para la empleabilidad digna (   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I. Habilidades en el marco de la política curricular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Dimensión: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Maneras de pensar.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Habilidad: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Pensamiento crítico.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Habilidad para mejorar la calidad del pensamiento y apropiarse de las estructuras cognitivas aceptadas universalmente (claridad, exactitud, precisión, relevancia, profundidad, importancia).</w:t>
      </w:r>
    </w:p>
    <w:p w:rsidR="00000000" w:rsidDel="00000000" w:rsidP="00000000" w:rsidRDefault="00000000" w:rsidRPr="00000000" w14:paraId="00000015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  <w:rtl w:val="0"/>
        </w:rPr>
        <w:t xml:space="preserve">Tabla 1 / Habilidades en el marco de la política curricular</w:t>
      </w:r>
    </w:p>
    <w:tbl>
      <w:tblPr>
        <w:tblStyle w:val="Table1"/>
        <w:tblW w:w="13893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3893"/>
        <w:tblGridChange w:id="0">
          <w:tblGrid>
            <w:gridCol w:w="13893"/>
          </w:tblGrid>
        </w:tblGridChange>
      </w:tblGrid>
      <w:tr>
        <w:trPr>
          <w:cantSplit w:val="0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Indicador (Pautas para el desarrollo de la habilidad)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17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Razonamiento efectivo</w:t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Evalúa los supuestos y los propósitos de los razonamientos que explican los problemas y preguntas vitales.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19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Argumentación</w:t>
            </w:r>
          </w:p>
          <w:p w:rsidR="00000000" w:rsidDel="00000000" w:rsidP="00000000" w:rsidRDefault="00000000" w:rsidRPr="00000000" w14:paraId="0000001A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Evalúa los supuestos y los propósitos de los razonamientos que explican los problemas y preguntas vitales.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1B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Toma de decisiones</w:t>
            </w:r>
          </w:p>
          <w:p w:rsidR="00000000" w:rsidDel="00000000" w:rsidP="00000000" w:rsidRDefault="00000000" w:rsidRPr="00000000" w14:paraId="0000001C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Infiere los argumentos y las ideas principales, así como los pro y contra de diversos puntos de vista.</w:t>
            </w:r>
          </w:p>
        </w:tc>
      </w:tr>
    </w:tbl>
    <w:p w:rsidR="00000000" w:rsidDel="00000000" w:rsidP="00000000" w:rsidRDefault="00000000" w:rsidRPr="00000000" w14:paraId="0000001D">
      <w:pPr>
        <w:spacing w:after="40" w:before="40" w:line="360" w:lineRule="auto"/>
        <w:rPr>
          <w:rFonts w:ascii="Arial" w:cs="Arial" w:eastAsia="Arial" w:hAnsi="Arial"/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II. Aprendizajes esperados, indicadores de los aprendizajes esperados y estrategias de mediación.</w:t>
      </w:r>
    </w:p>
    <w:p w:rsidR="00000000" w:rsidDel="00000000" w:rsidP="00000000" w:rsidRDefault="00000000" w:rsidRPr="00000000" w14:paraId="0000001F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  <w:rtl w:val="0"/>
        </w:rPr>
        <w:t xml:space="preserve">Tabla 2 / Aprendizajes esperados, indicadores y estrategias de mediación</w:t>
      </w:r>
    </w:p>
    <w:tbl>
      <w:tblPr>
        <w:tblStyle w:val="Table2"/>
        <w:tblW w:w="13183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169"/>
        <w:gridCol w:w="4770"/>
        <w:gridCol w:w="5244"/>
        <w:tblGridChange w:id="0">
          <w:tblGrid>
            <w:gridCol w:w="3169"/>
            <w:gridCol w:w="4770"/>
            <w:gridCol w:w="5244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0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Aprendizaje esperado</w:t>
            </w:r>
          </w:p>
          <w:p w:rsidR="00000000" w:rsidDel="00000000" w:rsidP="00000000" w:rsidRDefault="00000000" w:rsidRPr="00000000" w14:paraId="00000021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(Componente del programa de estudio)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2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bookmarkStart w:colFirst="0" w:colLast="0" w:name="_heading=h.30j0zll" w:id="4"/>
            <w:bookmarkEnd w:id="4"/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Indicador del aprendizaje esperado (aprendizaje esperado más la habilidad)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3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Estrategias de Mediación</w:t>
            </w:r>
          </w:p>
        </w:tc>
      </w:tr>
      <w:tr>
        <w:trPr>
          <w:cantSplit w:val="0"/>
          <w:trHeight w:val="914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4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Elementos del medio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5">
            <w:pPr>
              <w:numPr>
                <w:ilvl w:val="0"/>
                <w:numId w:val="1"/>
              </w:numPr>
              <w:spacing w:after="240" w:line="361" w:lineRule="auto"/>
              <w:ind w:left="36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Discrimina las características de los elementos al establecer semejanzas en su agrupación. </w:t>
            </w:r>
          </w:p>
          <w:p w:rsidR="00000000" w:rsidDel="00000000" w:rsidP="00000000" w:rsidRDefault="00000000" w:rsidRPr="00000000" w14:paraId="00000026">
            <w:pPr>
              <w:numPr>
                <w:ilvl w:val="0"/>
                <w:numId w:val="1"/>
              </w:numPr>
              <w:spacing w:after="240" w:line="361" w:lineRule="auto"/>
              <w:ind w:left="36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Clasifica elementos del medio, con características semejantes y diferentes fundamentando el por qué de su agrupación </w:t>
            </w:r>
          </w:p>
          <w:p w:rsidR="00000000" w:rsidDel="00000000" w:rsidP="00000000" w:rsidRDefault="00000000" w:rsidRPr="00000000" w14:paraId="00000027">
            <w:pPr>
              <w:numPr>
                <w:ilvl w:val="0"/>
                <w:numId w:val="1"/>
              </w:numPr>
              <w:spacing w:after="241" w:line="361" w:lineRule="auto"/>
              <w:ind w:left="36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Clasifica elementos del medio, según las funciones básicas que poseen fundamentando el por qué de su agrupación. </w:t>
            </w:r>
          </w:p>
          <w:p w:rsidR="00000000" w:rsidDel="00000000" w:rsidP="00000000" w:rsidRDefault="00000000" w:rsidRPr="00000000" w14:paraId="00000028">
            <w:pPr>
              <w:numPr>
                <w:ilvl w:val="0"/>
                <w:numId w:val="1"/>
              </w:numPr>
              <w:spacing w:line="259" w:lineRule="auto"/>
              <w:ind w:left="36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Utiliza cuantificadores en la clasificación de elementos del medio, según características.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9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Los niños y las niñas, según sus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posibilidades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, desarrollan esta habilidad cuando:</w:t>
            </w:r>
          </w:p>
        </w:tc>
      </w:tr>
    </w:tbl>
    <w:p w:rsidR="00000000" w:rsidDel="00000000" w:rsidP="00000000" w:rsidRDefault="00000000" w:rsidRPr="00000000" w14:paraId="0000002A">
      <w:pPr>
        <w:spacing w:after="40" w:before="240" w:line="36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Observaciones: Este espacio es designado para que la persona docente anote la información adicional relevante que considere pertinente (Esta información debe ser elaborada por la docente).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III. Instrumento de evaluación</w:t>
      </w:r>
    </w:p>
    <w:p w:rsidR="00000000" w:rsidDel="00000000" w:rsidP="00000000" w:rsidRDefault="00000000" w:rsidRPr="00000000" w14:paraId="0000002C">
      <w:pPr>
        <w:pStyle w:val="Heading2"/>
        <w:spacing w:after="40" w:line="360" w:lineRule="auto"/>
        <w:rPr>
          <w:rFonts w:ascii="Arial" w:cs="Arial" w:eastAsia="Arial" w:hAnsi="Arial"/>
          <w:b w:val="1"/>
          <w:i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Razonamiento efectivo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  <w:rtl w:val="0"/>
        </w:rPr>
        <w:t xml:space="preserve">Tabla 3 / Razonamiento efectivo</w:t>
      </w:r>
    </w:p>
    <w:tbl>
      <w:tblPr>
        <w:tblStyle w:val="Table3"/>
        <w:tblW w:w="14176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550"/>
        <w:gridCol w:w="2835"/>
        <w:gridCol w:w="2835"/>
        <w:gridCol w:w="2956"/>
        <w:tblGridChange w:id="0">
          <w:tblGrid>
            <w:gridCol w:w="5550"/>
            <w:gridCol w:w="2835"/>
            <w:gridCol w:w="2835"/>
            <w:gridCol w:w="2956"/>
          </w:tblGrid>
        </w:tblGridChange>
      </w:tblGrid>
      <w:tr>
        <w:trPr>
          <w:cantSplit w:val="0"/>
          <w:trHeight w:val="52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Indicadores del aprendizaje esperado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F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Inicial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0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Intermedio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Avanzado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6" w:hRule="atLeast"/>
          <w:tblHeader w:val="0"/>
        </w:trPr>
        <w:tc>
          <w:tcPr/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Discrimina las características de los elementos del medio estableciendo semejanzas en su agrupación.</w:t>
            </w:r>
          </w:p>
        </w:tc>
        <w:tc>
          <w:tcPr/>
          <w:p w:rsidR="00000000" w:rsidDel="00000000" w:rsidP="00000000" w:rsidRDefault="00000000" w:rsidRPr="00000000" w14:paraId="00000033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Descubre las características de los elementos del medio.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4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Nombra las características de los elementos del medio, estableciendo semejanzas en su agrupación.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5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Reconoce las características de los elementos del medio estableciendo semejanzas en su agrupación.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6">
      <w:pPr>
        <w:rPr>
          <w:rFonts w:ascii="Arial" w:cs="Arial" w:eastAsia="Arial" w:hAnsi="Arial"/>
          <w:b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Style w:val="Heading2"/>
        <w:spacing w:after="40" w:before="240" w:line="360" w:lineRule="auto"/>
        <w:rPr>
          <w:rFonts w:ascii="Arial" w:cs="Arial" w:eastAsia="Arial" w:hAnsi="Arial"/>
          <w:b w:val="1"/>
          <w:i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Argumentación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2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  <w:rtl w:val="0"/>
        </w:rPr>
        <w:t xml:space="preserve">Tabla 4 / Argumentación</w:t>
      </w:r>
    </w:p>
    <w:tbl>
      <w:tblPr>
        <w:tblStyle w:val="Table4"/>
        <w:tblW w:w="1418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555"/>
        <w:gridCol w:w="2835"/>
        <w:gridCol w:w="2835"/>
        <w:gridCol w:w="2956"/>
        <w:tblGridChange w:id="0">
          <w:tblGrid>
            <w:gridCol w:w="5555"/>
            <w:gridCol w:w="2835"/>
            <w:gridCol w:w="2835"/>
            <w:gridCol w:w="2956"/>
          </w:tblGrid>
        </w:tblGridChange>
      </w:tblGrid>
      <w:tr>
        <w:trPr>
          <w:cantSplit w:val="0"/>
          <w:trHeight w:val="526" w:hRule="atLeast"/>
          <w:tblHeader w:val="0"/>
        </w:trPr>
        <w:tc>
          <w:tcPr/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Indicadores del aprendizaje esperado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Inicial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B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Intermedio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C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Avanzado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6" w:hRule="atLeast"/>
          <w:tblHeader w:val="0"/>
        </w:trPr>
        <w:tc>
          <w:tcPr/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Clasifica elementos del medio, con características semejantes y diferentes, fundamentando su decisión.</w:t>
            </w:r>
          </w:p>
        </w:tc>
        <w:tc>
          <w:tcPr/>
          <w:p w:rsidR="00000000" w:rsidDel="00000000" w:rsidP="00000000" w:rsidRDefault="00000000" w:rsidRPr="00000000" w14:paraId="0000003E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Descubre las características semejantes y diferentes de los elementos del medio.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F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Organiza elementos del medio, con características semejantes y diferentes, fundamentando su decisión.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0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Agrupa elementos del medio, con características semejantes y diferentes, fundamentando su decisión.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6" w:hRule="atLeast"/>
          <w:tblHeader w:val="0"/>
        </w:trPr>
        <w:tc>
          <w:tcPr/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Clasifica elementos del medio, según las funciones básicas que poseen, fundamentando su decisión.</w:t>
            </w:r>
          </w:p>
        </w:tc>
        <w:tc>
          <w:tcPr/>
          <w:p w:rsidR="00000000" w:rsidDel="00000000" w:rsidP="00000000" w:rsidRDefault="00000000" w:rsidRPr="00000000" w14:paraId="00000042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Descubre las funciones básicas que poseen los elementos del medio.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3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Organiza los elementos del medio, según las funciones básicas que poseen, fundamentando su decisión.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4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Agrupa elementos del medio, según las funciones básicas que poseen, fundamentando su decisión.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5">
      <w:pPr>
        <w:rPr>
          <w:rFonts w:ascii="Arial" w:cs="Arial" w:eastAsia="Arial" w:hAnsi="Arial"/>
          <w:b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Style w:val="Heading2"/>
        <w:spacing w:after="40" w:before="2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Toma de decisiones</w:t>
      </w:r>
    </w:p>
    <w:p w:rsidR="00000000" w:rsidDel="00000000" w:rsidP="00000000" w:rsidRDefault="00000000" w:rsidRPr="00000000" w14:paraId="00000047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  <w:rtl w:val="0"/>
        </w:rPr>
        <w:t xml:space="preserve">Tabla 5 / Toma de decisiones</w:t>
      </w:r>
    </w:p>
    <w:tbl>
      <w:tblPr>
        <w:tblStyle w:val="Table5"/>
        <w:tblW w:w="14034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408"/>
        <w:gridCol w:w="2835"/>
        <w:gridCol w:w="2835"/>
        <w:gridCol w:w="2956"/>
        <w:tblGridChange w:id="0">
          <w:tblGrid>
            <w:gridCol w:w="5408"/>
            <w:gridCol w:w="2835"/>
            <w:gridCol w:w="2835"/>
            <w:gridCol w:w="2956"/>
          </w:tblGrid>
        </w:tblGridChange>
      </w:tblGrid>
      <w:tr>
        <w:trPr>
          <w:cantSplit w:val="0"/>
          <w:trHeight w:val="526" w:hRule="atLeast"/>
          <w:tblHeader w:val="1"/>
        </w:trPr>
        <w:tc>
          <w:tcPr/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Indicadores del aprendizaje esperado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Inicial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A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Intermedio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B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Avanzado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6" w:hRule="atLeast"/>
          <w:tblHeader w:val="0"/>
        </w:trPr>
        <w:tc>
          <w:tcPr/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Utiliza cuantificadores en la clasificación de elementos del medio, fundamentando sus decisiones desde diversos puntos de vista.</w:t>
            </w:r>
          </w:p>
        </w:tc>
        <w:tc>
          <w:tcPr/>
          <w:p w:rsidR="00000000" w:rsidDel="00000000" w:rsidP="00000000" w:rsidRDefault="00000000" w:rsidRPr="00000000" w14:paraId="0000004D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Explora cuantificadores en la clasificación de elementos del medio.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E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Indica su punto de vista en la clasificación de los elementos del medio a partir de cuantificadores.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F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Emplea cuantificadores en la clasificación de elementos del medio, fundamentando sus decisiones desde diversos puntos de vista.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0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IV. Organización del tiempo</w:t>
      </w:r>
    </w:p>
    <w:p w:rsidR="00000000" w:rsidDel="00000000" w:rsidP="00000000" w:rsidRDefault="00000000" w:rsidRPr="00000000" w14:paraId="00000051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V. Anexos</w:t>
      </w:r>
    </w:p>
    <w:sectPr>
      <w:footerReference r:id="rId7" w:type="default"/>
      <w:pgSz w:h="11906" w:w="16838" w:orient="landscape"/>
      <w:pgMar w:bottom="1701" w:top="709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left" w:leader="none" w:pos="3377"/>
        <w:tab w:val="right" w:leader="none" w:pos="130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bookmarkStart w:colFirst="0" w:colLast="0" w:name="_heading=h.1fob9te" w:id="5"/>
    <w:bookmarkEnd w:id="5"/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Actualización realizada </w:t>
    </w:r>
    <w:r w:rsidDel="00000000" w:rsidR="00000000" w:rsidRPr="00000000">
      <w:rPr>
        <w:rtl w:val="0"/>
      </w:rPr>
      <w:t xml:space="preserve">por el Departamento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de Educación de la Primera Infancia. 202</w:t>
    </w:r>
    <w:r w:rsidDel="00000000" w:rsidR="00000000" w:rsidRPr="00000000">
      <w:rPr>
        <w:rtl w:val="0"/>
      </w:rPr>
      <w:t xml:space="preserve">4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2f5496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1f3863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i w:val="1"/>
      <w:color w:val="2f5496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2f5496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F816AF"/>
    <w:rPr>
      <w:lang w:val="es-CR"/>
    </w:rPr>
  </w:style>
  <w:style w:type="paragraph" w:styleId="Ttulo1">
    <w:name w:val="heading 1"/>
    <w:basedOn w:val="Normal"/>
    <w:next w:val="Normal"/>
    <w:link w:val="Ttulo1Car"/>
    <w:uiPriority w:val="9"/>
    <w:qFormat w:val="1"/>
    <w:rsid w:val="00AA6E0A"/>
    <w:pPr>
      <w:keepNext w:val="1"/>
      <w:keepLines w:val="1"/>
      <w:spacing w:after="0" w:before="240"/>
      <w:outlineLvl w:val="0"/>
    </w:pPr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 w:val="1"/>
    <w:qFormat w:val="1"/>
    <w:rsid w:val="00C75EAE"/>
    <w:pPr>
      <w:keepNext w:val="1"/>
      <w:keepLines w:val="1"/>
      <w:spacing w:after="0" w:before="40"/>
      <w:outlineLvl w:val="1"/>
    </w:pPr>
    <w:rPr>
      <w:rFonts w:asciiTheme="majorHAnsi" w:cstheme="majorBidi" w:eastAsiaTheme="majorEastAsia" w:hAnsiTheme="majorHAnsi"/>
      <w:color w:val="2f5496" w:themeColor="accent1" w:themeShade="0000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 w:val="1"/>
    <w:qFormat w:val="1"/>
    <w:rsid w:val="00C75EAE"/>
    <w:pPr>
      <w:keepNext w:val="1"/>
      <w:keepLines w:val="1"/>
      <w:spacing w:after="0" w:before="40"/>
      <w:outlineLvl w:val="2"/>
    </w:pPr>
    <w:rPr>
      <w:rFonts w:asciiTheme="majorHAnsi" w:cstheme="majorBidi" w:eastAsiaTheme="majorEastAsia" w:hAnsiTheme="majorHAnsi"/>
      <w:color w:val="1f3763" w:themeColor="accent1" w:themeShade="0000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 w:val="1"/>
    <w:qFormat w:val="1"/>
    <w:rsid w:val="006A1F01"/>
    <w:pPr>
      <w:keepNext w:val="1"/>
      <w:keepLines w:val="1"/>
      <w:spacing w:after="0" w:before="40"/>
      <w:outlineLvl w:val="3"/>
    </w:pPr>
    <w:rPr>
      <w:rFonts w:asciiTheme="majorHAnsi" w:cstheme="majorBidi" w:eastAsiaTheme="majorEastAsia" w:hAnsiTheme="majorHAnsi"/>
      <w:i w:val="1"/>
      <w:iCs w:val="1"/>
      <w:color w:val="2f5496" w:themeColor="accent1" w:themeShade="0000BF"/>
    </w:rPr>
  </w:style>
  <w:style w:type="paragraph" w:styleId="Ttulo5">
    <w:name w:val="heading 5"/>
    <w:basedOn w:val="Normal"/>
    <w:next w:val="Normal"/>
    <w:link w:val="Ttulo5Car"/>
    <w:uiPriority w:val="9"/>
    <w:unhideWhenUsed w:val="1"/>
    <w:qFormat w:val="1"/>
    <w:rsid w:val="000F2AE3"/>
    <w:pPr>
      <w:keepNext w:val="1"/>
      <w:keepLines w:val="1"/>
      <w:spacing w:after="0" w:before="40"/>
      <w:outlineLvl w:val="4"/>
    </w:pPr>
    <w:rPr>
      <w:rFonts w:asciiTheme="majorHAnsi" w:cstheme="majorBidi" w:eastAsiaTheme="majorEastAsia" w:hAnsiTheme="majorHAnsi"/>
      <w:color w:val="2f5496" w:themeColor="accent1" w:themeShade="0000BF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aconcuadrcula">
    <w:name w:val="Table Grid"/>
    <w:basedOn w:val="Tablanormal"/>
    <w:uiPriority w:val="39"/>
    <w:rsid w:val="00F816AF"/>
    <w:pPr>
      <w:spacing w:after="0" w:line="240" w:lineRule="auto"/>
    </w:pPr>
    <w:rPr>
      <w:lang w:val="es-C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aliases w:val="3,NORMAL"/>
    <w:basedOn w:val="Normal"/>
    <w:link w:val="PrrafodelistaCar"/>
    <w:uiPriority w:val="34"/>
    <w:qFormat w:val="1"/>
    <w:rsid w:val="00F816AF"/>
    <w:pPr>
      <w:spacing w:after="200" w:line="276" w:lineRule="auto"/>
      <w:ind w:left="720"/>
      <w:contextualSpacing w:val="1"/>
    </w:pPr>
    <w:rPr>
      <w:rFonts w:ascii="Calibri" w:cs="Times New Roman" w:eastAsia="Calibri" w:hAnsi="Calibri"/>
      <w:lang w:val="es-ES"/>
    </w:rPr>
  </w:style>
  <w:style w:type="character" w:styleId="PrrafodelistaCar" w:customStyle="1">
    <w:name w:val="Párrafo de lista Car"/>
    <w:aliases w:val="3 Car,NORMAL Car"/>
    <w:link w:val="Prrafodelista"/>
    <w:uiPriority w:val="34"/>
    <w:locked w:val="1"/>
    <w:rsid w:val="00F816AF"/>
    <w:rPr>
      <w:rFonts w:ascii="Calibri" w:cs="Times New Roman" w:eastAsia="Calibri" w:hAnsi="Calibri"/>
    </w:rPr>
  </w:style>
  <w:style w:type="paragraph" w:styleId="Sinespaciado">
    <w:name w:val="No Spacing"/>
    <w:link w:val="SinespaciadoCar"/>
    <w:uiPriority w:val="1"/>
    <w:qFormat w:val="1"/>
    <w:rsid w:val="00F816AF"/>
    <w:pPr>
      <w:spacing w:after="0" w:line="240" w:lineRule="auto"/>
    </w:pPr>
    <w:rPr>
      <w:rFonts w:ascii="Tahoma" w:cs="Tahoma" w:eastAsia="Times New Roman" w:hAnsi="Tahoma"/>
      <w:sz w:val="24"/>
      <w:szCs w:val="24"/>
      <w:lang w:eastAsia="es-ES" w:val="es-CR"/>
    </w:rPr>
  </w:style>
  <w:style w:type="character" w:styleId="SinespaciadoCar" w:customStyle="1">
    <w:name w:val="Sin espaciado Car"/>
    <w:basedOn w:val="Fuentedeprrafopredeter"/>
    <w:link w:val="Sinespaciado"/>
    <w:uiPriority w:val="1"/>
    <w:rsid w:val="00F816AF"/>
    <w:rPr>
      <w:rFonts w:ascii="Tahoma" w:cs="Tahoma" w:eastAsia="Times New Roman" w:hAnsi="Tahoma"/>
      <w:sz w:val="24"/>
      <w:szCs w:val="24"/>
      <w:lang w:eastAsia="es-ES" w:val="es-CR"/>
    </w:rPr>
  </w:style>
  <w:style w:type="paragraph" w:styleId="Encabezado">
    <w:name w:val="header"/>
    <w:basedOn w:val="Normal"/>
    <w:link w:val="EncabezadoCar"/>
    <w:uiPriority w:val="99"/>
    <w:unhideWhenUsed w:val="1"/>
    <w:rsid w:val="00201482"/>
    <w:pPr>
      <w:tabs>
        <w:tab w:val="center" w:pos="4252"/>
        <w:tab w:val="right" w:pos="8504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201482"/>
    <w:rPr>
      <w:lang w:val="es-CR"/>
    </w:rPr>
  </w:style>
  <w:style w:type="paragraph" w:styleId="Piedepgina">
    <w:name w:val="footer"/>
    <w:basedOn w:val="Normal"/>
    <w:link w:val="PiedepginaCar"/>
    <w:uiPriority w:val="99"/>
    <w:unhideWhenUsed w:val="1"/>
    <w:rsid w:val="00201482"/>
    <w:pPr>
      <w:tabs>
        <w:tab w:val="center" w:pos="4252"/>
        <w:tab w:val="right" w:pos="8504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201482"/>
    <w:rPr>
      <w:lang w:val="es-CR"/>
    </w:rPr>
  </w:style>
  <w:style w:type="character" w:styleId="Ttulo1Car" w:customStyle="1">
    <w:name w:val="Título 1 Car"/>
    <w:basedOn w:val="Fuentedeprrafopredeter"/>
    <w:link w:val="Ttulo1"/>
    <w:uiPriority w:val="9"/>
    <w:rsid w:val="00AA6E0A"/>
    <w:rPr>
      <w:rFonts w:asciiTheme="majorHAnsi" w:cstheme="majorBidi" w:eastAsiaTheme="majorEastAsia" w:hAnsiTheme="majorHAnsi"/>
      <w:color w:val="2f5496" w:themeColor="accent1" w:themeShade="0000BF"/>
      <w:sz w:val="32"/>
      <w:szCs w:val="32"/>
      <w:lang w:val="es-CR"/>
    </w:rPr>
  </w:style>
  <w:style w:type="character" w:styleId="Ttulo2Car" w:customStyle="1">
    <w:name w:val="Título 2 Car"/>
    <w:basedOn w:val="Fuentedeprrafopredeter"/>
    <w:link w:val="Ttulo2"/>
    <w:uiPriority w:val="9"/>
    <w:rsid w:val="00C75EAE"/>
    <w:rPr>
      <w:rFonts w:asciiTheme="majorHAnsi" w:cstheme="majorBidi" w:eastAsiaTheme="majorEastAsia" w:hAnsiTheme="majorHAnsi"/>
      <w:color w:val="2f5496" w:themeColor="accent1" w:themeShade="0000BF"/>
      <w:sz w:val="26"/>
      <w:szCs w:val="26"/>
      <w:lang w:val="es-CR"/>
    </w:rPr>
  </w:style>
  <w:style w:type="character" w:styleId="Ttulo3Car" w:customStyle="1">
    <w:name w:val="Título 3 Car"/>
    <w:basedOn w:val="Fuentedeprrafopredeter"/>
    <w:link w:val="Ttulo3"/>
    <w:uiPriority w:val="9"/>
    <w:rsid w:val="00C75EAE"/>
    <w:rPr>
      <w:rFonts w:asciiTheme="majorHAnsi" w:cstheme="majorBidi" w:eastAsiaTheme="majorEastAsia" w:hAnsiTheme="majorHAnsi"/>
      <w:color w:val="1f3763" w:themeColor="accent1" w:themeShade="00007F"/>
      <w:sz w:val="24"/>
      <w:szCs w:val="24"/>
      <w:lang w:val="es-CR"/>
    </w:rPr>
  </w:style>
  <w:style w:type="paragraph" w:styleId="Descripcin">
    <w:name w:val="caption"/>
    <w:basedOn w:val="Normal"/>
    <w:next w:val="Normal"/>
    <w:uiPriority w:val="35"/>
    <w:unhideWhenUsed w:val="1"/>
    <w:qFormat w:val="1"/>
    <w:rsid w:val="00D14443"/>
    <w:pPr>
      <w:spacing w:after="0" w:line="240" w:lineRule="auto"/>
    </w:pPr>
    <w:rPr>
      <w:i w:val="1"/>
      <w:iCs w:val="1"/>
      <w:color w:val="44546a" w:themeColor="text2"/>
      <w:sz w:val="18"/>
      <w:szCs w:val="18"/>
    </w:rPr>
  </w:style>
  <w:style w:type="character" w:styleId="normaltextrun" w:customStyle="1">
    <w:name w:val="normaltextrun"/>
    <w:basedOn w:val="Fuentedeprrafopredeter"/>
    <w:rsid w:val="00156945"/>
  </w:style>
  <w:style w:type="character" w:styleId="eop" w:customStyle="1">
    <w:name w:val="eop"/>
    <w:basedOn w:val="Fuentedeprrafopredeter"/>
    <w:rsid w:val="00156945"/>
  </w:style>
  <w:style w:type="character" w:styleId="Hipervnculo">
    <w:name w:val="Hyperlink"/>
    <w:basedOn w:val="Fuentedeprrafopredeter"/>
    <w:uiPriority w:val="99"/>
    <w:unhideWhenUsed w:val="1"/>
    <w:rsid w:val="00CC6352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 w:val="1"/>
    <w:unhideWhenUsed w:val="1"/>
    <w:rsid w:val="009F1265"/>
    <w:rPr>
      <w:color w:val="954f72" w:themeColor="followedHyperlink"/>
      <w:u w:val="single"/>
    </w:rPr>
  </w:style>
  <w:style w:type="character" w:styleId="Ttulo4Car" w:customStyle="1">
    <w:name w:val="Título 4 Car"/>
    <w:basedOn w:val="Fuentedeprrafopredeter"/>
    <w:link w:val="Ttulo4"/>
    <w:uiPriority w:val="9"/>
    <w:rsid w:val="006A1F01"/>
    <w:rPr>
      <w:rFonts w:asciiTheme="majorHAnsi" w:cstheme="majorBidi" w:eastAsiaTheme="majorEastAsia" w:hAnsiTheme="majorHAnsi"/>
      <w:i w:val="1"/>
      <w:iCs w:val="1"/>
      <w:color w:val="2f5496" w:themeColor="accent1" w:themeShade="0000BF"/>
      <w:lang w:val="es-CR"/>
    </w:rPr>
  </w:style>
  <w:style w:type="character" w:styleId="Ttulo5Car" w:customStyle="1">
    <w:name w:val="Título 5 Car"/>
    <w:basedOn w:val="Fuentedeprrafopredeter"/>
    <w:link w:val="Ttulo5"/>
    <w:uiPriority w:val="9"/>
    <w:rsid w:val="000F2AE3"/>
    <w:rPr>
      <w:rFonts w:asciiTheme="majorHAnsi" w:cstheme="majorBidi" w:eastAsiaTheme="majorEastAsia" w:hAnsiTheme="majorHAnsi"/>
      <w:color w:val="2f5496" w:themeColor="accent1" w:themeShade="0000BF"/>
      <w:lang w:val="es-C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AUdQgzVPxlQnd5yvpIukAuLgpew==">CgMxLjAyCGgudHlqY3d0Mg1oLmw1MWN3N3h1bTRtMg5oLjRmY20yeXRuM2drbTIOaC5paGR5YjVrdmxkaTgyCWguMzBqMHpsbDIJaC4xZm9iOXRlOAByITFKYldiT2V6dXpremdsZzQtdGE1SXJabURXZ01mWk85Zw==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2023-02-21T20:03:00Z</dcterms:created>
  <dc:creator>Johanna Marcela Coto Jimenez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0x01010053D934A13A8DDF4AAD79819AB726777E</vt:lpwstr>
  </property>
</Properties>
</file>